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505"/>
      </w:tblGrid>
      <w:tr w:rsidR="003C3E56" w:rsidRPr="003C3E56" w:rsidTr="00E41F33">
        <w:trPr>
          <w:trHeight w:val="6"/>
          <w:tblCellSpacing w:w="0" w:type="dxa"/>
        </w:trPr>
        <w:tc>
          <w:tcPr>
            <w:tcW w:w="9505" w:type="dxa"/>
            <w:tcBorders>
              <w:top w:val="nil"/>
              <w:left w:val="nil"/>
              <w:bottom w:val="nil"/>
              <w:right w:val="nil"/>
            </w:tcBorders>
            <w:tcMar>
              <w:top w:w="75" w:type="dxa"/>
              <w:left w:w="75" w:type="dxa"/>
              <w:bottom w:w="75" w:type="dxa"/>
              <w:right w:w="75" w:type="dxa"/>
            </w:tcMar>
            <w:vAlign w:val="center"/>
            <w:hideMark/>
          </w:tcPr>
          <w:p w:rsidR="003C3E56" w:rsidRPr="003C3E56" w:rsidRDefault="003C3E56" w:rsidP="003C3E56">
            <w:pPr>
              <w:spacing w:before="100" w:after="100" w:line="6" w:lineRule="atLeast"/>
              <w:rPr>
                <w:rFonts w:ascii="Times New Roman" w:eastAsia="Times New Roman" w:hAnsi="Times New Roman" w:cs="Times New Roman"/>
                <w:sz w:val="24"/>
                <w:szCs w:val="24"/>
                <w:lang w:eastAsia="ru-RU"/>
              </w:rPr>
            </w:pPr>
            <w:r w:rsidRPr="003C3E56">
              <w:rPr>
                <w:rFonts w:ascii="Times New Roman" w:eastAsia="Times New Roman" w:hAnsi="Times New Roman" w:cs="Times New Roman"/>
                <w:sz w:val="24"/>
                <w:szCs w:val="24"/>
                <w:lang w:eastAsia="ru-RU"/>
              </w:rPr>
              <w:t> </w:t>
            </w:r>
          </w:p>
        </w:tc>
      </w:tr>
    </w:tbl>
    <w:p w:rsidR="003C3E56" w:rsidRPr="003C3E56" w:rsidRDefault="00E41F33" w:rsidP="003C3E56">
      <w:pPr>
        <w:spacing w:before="100" w:after="100" w:line="240" w:lineRule="auto"/>
        <w:jc w:val="center"/>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noProof/>
          <w:color w:val="000000"/>
          <w:sz w:val="24"/>
          <w:szCs w:val="24"/>
          <w:lang w:eastAsia="ru-RU"/>
        </w:rPr>
        <w:drawing>
          <wp:inline distT="0" distB="0" distL="0" distR="0">
            <wp:extent cx="6477000" cy="8267700"/>
            <wp:effectExtent l="0" t="0" r="0" b="0"/>
            <wp:docPr id="2" name="Рисунок 2" descr="C:\Users\User\Рабочий стол\Анти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Рабочий стол\Антикоррупция.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7000" cy="8267700"/>
                    </a:xfrm>
                    <a:prstGeom prst="rect">
                      <a:avLst/>
                    </a:prstGeom>
                    <a:noFill/>
                    <a:ln>
                      <a:noFill/>
                    </a:ln>
                  </pic:spPr>
                </pic:pic>
              </a:graphicData>
            </a:graphic>
          </wp:inline>
        </w:drawing>
      </w:r>
      <w:bookmarkEnd w:id="0"/>
      <w:r w:rsidR="003C3E56" w:rsidRPr="003C3E56">
        <w:rPr>
          <w:rFonts w:ascii="Times New Roman" w:eastAsia="Times New Roman" w:hAnsi="Times New Roman" w:cs="Times New Roman"/>
          <w:color w:val="000000"/>
          <w:sz w:val="24"/>
          <w:szCs w:val="24"/>
          <w:lang w:eastAsia="ru-RU"/>
        </w:rPr>
        <w:t> </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противодействие коррупции</w:t>
      </w:r>
      <w:r w:rsidRPr="003C3E56">
        <w:rPr>
          <w:rFonts w:ascii="Times New Roman" w:eastAsia="Times New Roman" w:hAnsi="Times New Roman" w:cs="Times New Roman"/>
          <w:color w:val="000000"/>
          <w:sz w:val="24"/>
          <w:szCs w:val="24"/>
          <w:lang w:eastAsia="ru-RU"/>
        </w:rPr>
        <w:t> –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1) по предупреждению коррупции, в том числе по выявлению и последующему устранению причин коррупции (профилактика коррупции);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2) выявлению, предупреждению, пресечению, раскрытию и расследованию коррупционных правонарушений (борьба с коррупцией);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3) минимизации и (или) ликвидации последствий коррупционных правонарушений;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контрагент</w:t>
      </w:r>
      <w:r w:rsidRPr="003C3E56">
        <w:rPr>
          <w:rFonts w:ascii="Times New Roman" w:eastAsia="Times New Roman" w:hAnsi="Times New Roman" w:cs="Times New Roman"/>
          <w:color w:val="000000"/>
          <w:sz w:val="24"/>
          <w:szCs w:val="24"/>
          <w:lang w:eastAsia="ru-RU"/>
        </w:rPr>
        <w:t> – любое юридическое или физическое лицо, с которым Учреждение вступает в договорные отношения, за исключением трудовых отношений;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конфликт интересов</w:t>
      </w:r>
      <w:r w:rsidRPr="003C3E56">
        <w:rPr>
          <w:rFonts w:ascii="Times New Roman" w:eastAsia="Times New Roman" w:hAnsi="Times New Roman" w:cs="Times New Roman"/>
          <w:color w:val="000000"/>
          <w:sz w:val="24"/>
          <w:szCs w:val="24"/>
          <w:lang w:eastAsia="ru-RU"/>
        </w:rPr>
        <w:t>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proofErr w:type="gramStart"/>
      <w:r w:rsidRPr="003C3E56">
        <w:rPr>
          <w:rFonts w:ascii="Times New Roman" w:eastAsia="Times New Roman" w:hAnsi="Times New Roman" w:cs="Times New Roman"/>
          <w:b/>
          <w:bCs/>
          <w:color w:val="000000"/>
          <w:sz w:val="24"/>
          <w:szCs w:val="24"/>
          <w:lang w:eastAsia="ru-RU"/>
        </w:rPr>
        <w:t>личная заинтересованность</w:t>
      </w:r>
      <w:r w:rsidRPr="003C3E56">
        <w:rPr>
          <w:rFonts w:ascii="Times New Roman" w:eastAsia="Times New Roman" w:hAnsi="Times New Roman" w:cs="Times New Roman"/>
          <w:color w:val="000000"/>
          <w:sz w:val="24"/>
          <w:szCs w:val="24"/>
          <w:lang w:eastAsia="ru-RU"/>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w:t>
      </w:r>
      <w:proofErr w:type="gramEnd"/>
      <w:r w:rsidRPr="003C3E56">
        <w:rPr>
          <w:rFonts w:ascii="Times New Roman" w:eastAsia="Times New Roman" w:hAnsi="Times New Roman" w:cs="Times New Roman"/>
          <w:color w:val="000000"/>
          <w:sz w:val="24"/>
          <w:szCs w:val="24"/>
          <w:lang w:eastAsia="ru-RU"/>
        </w:rPr>
        <w:t>) лица, состоящие с ним в близком родстве или свойстве, связаны имущественными, корпоративными или иными близкими отношениями.</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2. Цели и задачи Политики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2.1. Целями Политики являются:</w:t>
      </w:r>
    </w:p>
    <w:p w:rsidR="003C3E56" w:rsidRPr="003C3E56" w:rsidRDefault="003C3E56" w:rsidP="003C3E56">
      <w:pPr>
        <w:numPr>
          <w:ilvl w:val="0"/>
          <w:numId w:val="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обеспечение соответствия деятельности Учреждения требованиям антикоррупционного законодательства;</w:t>
      </w:r>
    </w:p>
    <w:p w:rsidR="003C3E56" w:rsidRPr="003C3E56" w:rsidRDefault="003C3E56" w:rsidP="003C3E56">
      <w:pPr>
        <w:numPr>
          <w:ilvl w:val="0"/>
          <w:numId w:val="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минимизация рисков вовлечения Учреждения и его работников в коррупционную деятельность;</w:t>
      </w:r>
    </w:p>
    <w:p w:rsidR="003C3E56" w:rsidRPr="003C3E56" w:rsidRDefault="003C3E56" w:rsidP="003C3E56">
      <w:pPr>
        <w:numPr>
          <w:ilvl w:val="0"/>
          <w:numId w:val="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формирование единого подхода к организации работы по предупреждению коррупции в Учреждении;</w:t>
      </w:r>
    </w:p>
    <w:p w:rsidR="003C3E56" w:rsidRPr="003C3E56" w:rsidRDefault="003C3E56" w:rsidP="003C3E56">
      <w:pPr>
        <w:numPr>
          <w:ilvl w:val="0"/>
          <w:numId w:val="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формирование у работников нетерпимости к коррупционному поведению.</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2.2. Для достижения поставленных целей необходимо решить следующие задачи:</w:t>
      </w:r>
    </w:p>
    <w:p w:rsidR="003C3E56" w:rsidRPr="003C3E56" w:rsidRDefault="003C3E56" w:rsidP="003C3E56">
      <w:pPr>
        <w:numPr>
          <w:ilvl w:val="0"/>
          <w:numId w:val="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сформировать у работников единообразное понимание позиции Учреждения о неприятии коррупции в любых формах и проявлениях;</w:t>
      </w:r>
    </w:p>
    <w:p w:rsidR="003C3E56" w:rsidRPr="003C3E56" w:rsidRDefault="003C3E56" w:rsidP="003C3E56">
      <w:pPr>
        <w:numPr>
          <w:ilvl w:val="0"/>
          <w:numId w:val="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минимизировать риски вовлечения работников в коррупционную деятельность;</w:t>
      </w:r>
    </w:p>
    <w:p w:rsidR="003C3E56" w:rsidRPr="003C3E56" w:rsidRDefault="003C3E56" w:rsidP="003C3E56">
      <w:pPr>
        <w:numPr>
          <w:ilvl w:val="0"/>
          <w:numId w:val="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определить должностных лиц, ответственных за реализацию Политики и антикоррупционных мер;</w:t>
      </w:r>
    </w:p>
    <w:p w:rsidR="003C3E56" w:rsidRPr="003C3E56" w:rsidRDefault="003C3E56" w:rsidP="003C3E56">
      <w:pPr>
        <w:numPr>
          <w:ilvl w:val="0"/>
          <w:numId w:val="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информировать работников о нормативном правовом обеспечении работы по предупреждению коррупции и ответственности за совершение коррупционных правонарушений.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2.3. Ключевыми принципами реализации Политики являются: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1) неприятие коррупции в любых формах и проявлениях. Учреждение содействует воспитанию правового и гражданского сознания работников путем формирования негативного отношения к коррупционным проявлениям;</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2) эффективность мероприятий по противодействию коррупции. Создание эффективной системы противодействия коррупции, а также ее систематическое совершенствование с учетом изменения условий внутренней и внешней среды, в том числе законодательства РФ;</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3) открытость информации. Обеспечение доступности для граждан, юридических лиц, средств массовой информации и институтов гражданского общества к сведениям о своей деятельности, которые в соответствии с действующим законодательством РФ не являются сведениями ограниченного доступа.</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 рамках реализации принципа открытости информации  Учреждение создает на своем официальном сайте подраздел по вопросам противодействия коррупции. Подраздел наполняется следующей информацией:</w:t>
      </w:r>
    </w:p>
    <w:p w:rsidR="003C3E56" w:rsidRPr="003C3E56" w:rsidRDefault="003C3E56" w:rsidP="003C3E56">
      <w:pPr>
        <w:numPr>
          <w:ilvl w:val="0"/>
          <w:numId w:val="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нормативными правовыми и иными актами в сфере противодействия коррупции в действующей редакции;</w:t>
      </w:r>
    </w:p>
    <w:p w:rsidR="003C3E56" w:rsidRPr="003C3E56" w:rsidRDefault="003C3E56" w:rsidP="003C3E56">
      <w:pPr>
        <w:numPr>
          <w:ilvl w:val="0"/>
          <w:numId w:val="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внутренними документами Учреждения по вопросам противодействия коррупции;</w:t>
      </w:r>
    </w:p>
    <w:p w:rsidR="003C3E56" w:rsidRPr="003C3E56" w:rsidRDefault="003C3E56" w:rsidP="003C3E56">
      <w:pPr>
        <w:numPr>
          <w:ilvl w:val="0"/>
          <w:numId w:val="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памятками, плакатами иным вспомогательным материалом по вопросам профилактики коррупции.</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3. Обязанности руководителей и работников, связанные с предупреждением коррупции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3.1. Работники Учреждения  знакомятся с Политикой под подпись при принятии на работу или в течение семи рабочих дней после внесения в Политику изменений.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3.2. Руководитель и работники вне зависимости от должности и стажа работы в связи с исполнением ими трудовых обязанностей в соответствии с трудовым договором должны:</w:t>
      </w:r>
    </w:p>
    <w:p w:rsidR="003C3E56" w:rsidRPr="003C3E56" w:rsidRDefault="003C3E56" w:rsidP="003C3E56">
      <w:pPr>
        <w:numPr>
          <w:ilvl w:val="0"/>
          <w:numId w:val="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руководствоваться требованиями Политики и соблюдать ее;</w:t>
      </w:r>
    </w:p>
    <w:p w:rsidR="003C3E56" w:rsidRPr="003C3E56" w:rsidRDefault="003C3E56" w:rsidP="003C3E56">
      <w:pPr>
        <w:numPr>
          <w:ilvl w:val="0"/>
          <w:numId w:val="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воздерживаться от совершения и (или) участия в совершении коррупционных правонарушений, в том числе в интересах или от имени Учреждения;</w:t>
      </w:r>
    </w:p>
    <w:p w:rsidR="003C3E56" w:rsidRPr="003C3E56" w:rsidRDefault="003C3E56" w:rsidP="003C3E56">
      <w:pPr>
        <w:numPr>
          <w:ilvl w:val="0"/>
          <w:numId w:val="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3.3. Работник вне зависимости от должности и стажа работы в связи с исполнением им трудовых обязанностей в соответствии с трудовым договором должен:</w:t>
      </w:r>
    </w:p>
    <w:p w:rsidR="003C3E56" w:rsidRPr="003C3E56" w:rsidRDefault="003C3E56" w:rsidP="003C3E56">
      <w:pPr>
        <w:numPr>
          <w:ilvl w:val="0"/>
          <w:numId w:val="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3C3E56" w:rsidRPr="003C3E56" w:rsidRDefault="003C3E56" w:rsidP="003C3E56">
      <w:pPr>
        <w:numPr>
          <w:ilvl w:val="0"/>
          <w:numId w:val="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незамедлительно информировать руководителя Учреждение и своего непосредственного руководителя о ставших известными ему случаях совершения коррупционных правонарушений другими работниками;</w:t>
      </w:r>
    </w:p>
    <w:p w:rsidR="003C3E56" w:rsidRPr="003C3E56" w:rsidRDefault="003C3E56" w:rsidP="003C3E56">
      <w:pPr>
        <w:numPr>
          <w:ilvl w:val="0"/>
          <w:numId w:val="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4. Должностные лица, ответственные за реализацию Политики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4.1. Руководитель Учреждения является ответственным за организацию всех мероприятий, направленных на предупреждение коррупции в Учреждение.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4.2. Руководитель Учреждения </w:t>
      </w:r>
      <w:proofErr w:type="gramStart"/>
      <w:r w:rsidRPr="003C3E56">
        <w:rPr>
          <w:rFonts w:ascii="Times New Roman" w:eastAsia="Times New Roman" w:hAnsi="Times New Roman" w:cs="Times New Roman"/>
          <w:color w:val="000000"/>
          <w:sz w:val="24"/>
          <w:szCs w:val="24"/>
          <w:lang w:eastAsia="ru-RU"/>
        </w:rPr>
        <w:t>исходя из стоящих перед Учреждением задач, специфики деятельности, штатной численности, организационной структуры назначает</w:t>
      </w:r>
      <w:proofErr w:type="gramEnd"/>
      <w:r w:rsidRPr="003C3E56">
        <w:rPr>
          <w:rFonts w:ascii="Times New Roman" w:eastAsia="Times New Roman" w:hAnsi="Times New Roman" w:cs="Times New Roman"/>
          <w:color w:val="000000"/>
          <w:sz w:val="24"/>
          <w:szCs w:val="24"/>
          <w:lang w:eastAsia="ru-RU"/>
        </w:rPr>
        <w:t> лицо или несколько лиц, ответственных за реализацию Политики и проведение антикоррупционной работы в Учреждение.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 xml:space="preserve">4.3. </w:t>
      </w:r>
      <w:proofErr w:type="gramStart"/>
      <w:r w:rsidRPr="003C3E56">
        <w:rPr>
          <w:rFonts w:ascii="Times New Roman" w:eastAsia="Times New Roman" w:hAnsi="Times New Roman" w:cs="Times New Roman"/>
          <w:color w:val="000000"/>
          <w:sz w:val="24"/>
          <w:szCs w:val="24"/>
          <w:lang w:eastAsia="ru-RU"/>
        </w:rPr>
        <w:t>Основные обязанности должностного лица (должностных лиц), ответственного (ответственных) за реализацию Политики и проведение антикоррупционной работы в Учреждении:</w:t>
      </w:r>
      <w:proofErr w:type="gramEnd"/>
    </w:p>
    <w:p w:rsidR="003C3E56" w:rsidRPr="003C3E56" w:rsidRDefault="003C3E56" w:rsidP="003C3E56">
      <w:pPr>
        <w:numPr>
          <w:ilvl w:val="0"/>
          <w:numId w:val="6"/>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проводить мониторинг информации с целью предупреждения коррупционных правонарушений в Учреждении;</w:t>
      </w:r>
    </w:p>
    <w:p w:rsidR="003C3E56" w:rsidRPr="003C3E56" w:rsidRDefault="003C3E56" w:rsidP="003C3E56">
      <w:pPr>
        <w:numPr>
          <w:ilvl w:val="0"/>
          <w:numId w:val="6"/>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разрабатывать локальные нормативные акты, направленные на предупреждение коррупции в Учреждении;</w:t>
      </w:r>
    </w:p>
    <w:p w:rsidR="003C3E56" w:rsidRPr="003C3E56" w:rsidRDefault="003C3E56" w:rsidP="003C3E56">
      <w:pPr>
        <w:numPr>
          <w:ilvl w:val="0"/>
          <w:numId w:val="6"/>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реализовывать и контролировать меры по предупреждению коррупции в Учреждении;</w:t>
      </w:r>
    </w:p>
    <w:p w:rsidR="003C3E56" w:rsidRPr="003C3E56" w:rsidRDefault="003C3E56" w:rsidP="003C3E56">
      <w:pPr>
        <w:numPr>
          <w:ilvl w:val="0"/>
          <w:numId w:val="6"/>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оценивать коррупционные риски в Учреждении.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4.4. Остальные полномочия ответственного за реализацию Политики и проведение антикоррупционной работы в Учреждении определяются его должностной инструкцией.</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5. Ответственность за несоблюдение требований Политики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5.1. Руководители структурных подразделений являются ответственными за обеспечение </w:t>
      </w:r>
      <w:proofErr w:type="gramStart"/>
      <w:r w:rsidRPr="003C3E56">
        <w:rPr>
          <w:rFonts w:ascii="Times New Roman" w:eastAsia="Times New Roman" w:hAnsi="Times New Roman" w:cs="Times New Roman"/>
          <w:color w:val="000000"/>
          <w:sz w:val="24"/>
          <w:szCs w:val="24"/>
          <w:lang w:eastAsia="ru-RU"/>
        </w:rPr>
        <w:t>контроля за</w:t>
      </w:r>
      <w:proofErr w:type="gramEnd"/>
      <w:r w:rsidRPr="003C3E56">
        <w:rPr>
          <w:rFonts w:ascii="Times New Roman" w:eastAsia="Times New Roman" w:hAnsi="Times New Roman" w:cs="Times New Roman"/>
          <w:color w:val="000000"/>
          <w:sz w:val="24"/>
          <w:szCs w:val="24"/>
          <w:lang w:eastAsia="ru-RU"/>
        </w:rPr>
        <w:t> соблюдением требований Политики своими подчиненными.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 xml:space="preserve">5.2. Лица, виновные в нарушении требований Политики и антикоррупционного законодательства, несут ответственность в порядке и по основаниям, </w:t>
      </w:r>
      <w:r w:rsidRPr="003C3E56">
        <w:rPr>
          <w:rFonts w:ascii="Times New Roman" w:eastAsia="Times New Roman" w:hAnsi="Times New Roman" w:cs="Times New Roman"/>
          <w:color w:val="000000"/>
          <w:sz w:val="24"/>
          <w:szCs w:val="24"/>
          <w:lang w:eastAsia="ru-RU"/>
        </w:rPr>
        <w:lastRenderedPageBreak/>
        <w:t>предусмотренным законодательством РФ, в том числе могут подвергаться дисциплинарным взысканиям.</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6. Оценка коррупционных рисков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6.1. Целью оценки коррупционных рисков является определение конкретных процессов и видов деятельности Учреждения, при реализации которых наиболее высока вероятность совершения работниками коррупционных </w:t>
      </w:r>
      <w:proofErr w:type="gramStart"/>
      <w:r w:rsidRPr="003C3E56">
        <w:rPr>
          <w:rFonts w:ascii="Times New Roman" w:eastAsia="Times New Roman" w:hAnsi="Times New Roman" w:cs="Times New Roman"/>
          <w:color w:val="000000"/>
          <w:sz w:val="24"/>
          <w:szCs w:val="24"/>
          <w:lang w:eastAsia="ru-RU"/>
        </w:rPr>
        <w:t>правонарушений</w:t>
      </w:r>
      <w:proofErr w:type="gramEnd"/>
      <w:r w:rsidRPr="003C3E56">
        <w:rPr>
          <w:rFonts w:ascii="Times New Roman" w:eastAsia="Times New Roman" w:hAnsi="Times New Roman" w:cs="Times New Roman"/>
          <w:color w:val="000000"/>
          <w:sz w:val="24"/>
          <w:szCs w:val="24"/>
          <w:lang w:eastAsia="ru-RU"/>
        </w:rPr>
        <w:t> как в целях получения личной выгоды, так и в целях получения выгоды Учреждением.</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6.2. Оценка коррупционных рисков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6.3. Порядок проведения оценки коррупционных рисков. Процедура оценки коррупционных рисков состоит из четырех последовательных этапов:</w:t>
      </w:r>
    </w:p>
    <w:p w:rsidR="003C3E56" w:rsidRPr="003C3E56" w:rsidRDefault="003C3E56" w:rsidP="003C3E56">
      <w:pPr>
        <w:numPr>
          <w:ilvl w:val="0"/>
          <w:numId w:val="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подготовительного;</w:t>
      </w:r>
    </w:p>
    <w:p w:rsidR="003C3E56" w:rsidRPr="003C3E56" w:rsidRDefault="003C3E56" w:rsidP="003C3E56">
      <w:pPr>
        <w:numPr>
          <w:ilvl w:val="0"/>
          <w:numId w:val="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описания процессов;</w:t>
      </w:r>
    </w:p>
    <w:p w:rsidR="003C3E56" w:rsidRPr="003C3E56" w:rsidRDefault="003C3E56" w:rsidP="003C3E56">
      <w:pPr>
        <w:numPr>
          <w:ilvl w:val="0"/>
          <w:numId w:val="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идентификации коррупционных рисков;</w:t>
      </w:r>
    </w:p>
    <w:p w:rsidR="003C3E56" w:rsidRPr="003C3E56" w:rsidRDefault="003C3E56" w:rsidP="003C3E56">
      <w:pPr>
        <w:numPr>
          <w:ilvl w:val="0"/>
          <w:numId w:val="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анализа коррупционных рисков.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6.3.1. На подготовительном этапе руководитель Учреждения принимает решение о проведении оценки коррупционных рисков, определяет методику и план, назначает лиц, ответственных за проведение оценки, определяет полномочия работников в связи с проведением оценки.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Оценка коррупционных рисков может быть поручена работникам Учреждения и специальной организации, с которой заключается договор на оказание услуг.</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6.3.2. На этапе описания бизнес-процессов ответственные представляют все направления деятельности Учреждения в форме бизнес-процессов и подпроцессов, оценивают их на наличие коррупционных рисков.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Основными критериями при определении коррупционных рисков являются </w:t>
      </w:r>
      <w:proofErr w:type="gramStart"/>
      <w:r w:rsidRPr="003C3E56">
        <w:rPr>
          <w:rFonts w:ascii="Times New Roman" w:eastAsia="Times New Roman" w:hAnsi="Times New Roman" w:cs="Times New Roman"/>
          <w:color w:val="000000"/>
          <w:sz w:val="24"/>
          <w:szCs w:val="24"/>
          <w:lang w:eastAsia="ru-RU"/>
        </w:rPr>
        <w:t>следующие</w:t>
      </w:r>
      <w:proofErr w:type="gramEnd"/>
      <w:r w:rsidRPr="003C3E56">
        <w:rPr>
          <w:rFonts w:ascii="Times New Roman" w:eastAsia="Times New Roman" w:hAnsi="Times New Roman" w:cs="Times New Roman"/>
          <w:color w:val="000000"/>
          <w:sz w:val="24"/>
          <w:szCs w:val="24"/>
          <w:lang w:eastAsia="ru-RU"/>
        </w:rPr>
        <w:t>:</w:t>
      </w:r>
    </w:p>
    <w:p w:rsidR="003C3E56" w:rsidRPr="003C3E56" w:rsidRDefault="003C3E56" w:rsidP="003C3E56">
      <w:pPr>
        <w:numPr>
          <w:ilvl w:val="0"/>
          <w:numId w:val="8"/>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суть бизнес-процесса, предполагающая наличие лиц, стремящихся получить выгоду (преимущество), распределяемую Учреждением и (или) ее отдельными работниками;</w:t>
      </w:r>
    </w:p>
    <w:p w:rsidR="003C3E56" w:rsidRPr="003C3E56" w:rsidRDefault="003C3E56" w:rsidP="003C3E56">
      <w:pPr>
        <w:numPr>
          <w:ilvl w:val="0"/>
          <w:numId w:val="8"/>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взаимодействие в рамках бизнес-процесса с представителями государственных (муниципальных) органов, государственных корпораций (компаний), организаций, созданных для выполнения задач, поставленных перед государственными органами;</w:t>
      </w:r>
    </w:p>
    <w:p w:rsidR="003C3E56" w:rsidRPr="003C3E56" w:rsidRDefault="003C3E56" w:rsidP="003C3E56">
      <w:pPr>
        <w:numPr>
          <w:ilvl w:val="0"/>
          <w:numId w:val="8"/>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наличие лиц, заинтересованных в получении недоступной им информации, которой обладают работники организации;</w:t>
      </w:r>
    </w:p>
    <w:p w:rsidR="003C3E56" w:rsidRPr="003C3E56" w:rsidRDefault="003C3E56" w:rsidP="003C3E56">
      <w:pPr>
        <w:numPr>
          <w:ilvl w:val="0"/>
          <w:numId w:val="8"/>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наличие сведений о распространенности коррупционных правонарушений при реализации бизнес-процесса в организации в прошлом или аналогичных бизнес-процессов в других организациях.</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proofErr w:type="gramStart"/>
      <w:r w:rsidRPr="003C3E56">
        <w:rPr>
          <w:rFonts w:ascii="Times New Roman" w:eastAsia="Times New Roman" w:hAnsi="Times New Roman" w:cs="Times New Roman"/>
          <w:color w:val="000000"/>
          <w:sz w:val="24"/>
          <w:szCs w:val="24"/>
          <w:lang w:eastAsia="ru-RU"/>
        </w:rPr>
        <w:lastRenderedPageBreak/>
        <w:t>К числу направлений деятельности, потенциально связанных с наиболее высокими коррупционными рисками, в первую очередь относятся следующие:</w:t>
      </w:r>
      <w:proofErr w:type="gramEnd"/>
    </w:p>
    <w:p w:rsidR="003C3E56" w:rsidRPr="003C3E56" w:rsidRDefault="003C3E56" w:rsidP="003C3E56">
      <w:pPr>
        <w:numPr>
          <w:ilvl w:val="0"/>
          <w:numId w:val="9"/>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закупка товаров и услуг для нужд Учреждения;</w:t>
      </w:r>
    </w:p>
    <w:p w:rsidR="003C3E56" w:rsidRPr="003C3E56" w:rsidRDefault="003C3E56" w:rsidP="003C3E56">
      <w:pPr>
        <w:numPr>
          <w:ilvl w:val="0"/>
          <w:numId w:val="9"/>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получение и сдача в аренду имущества;</w:t>
      </w:r>
    </w:p>
    <w:p w:rsidR="003C3E56" w:rsidRPr="003C3E56" w:rsidRDefault="003C3E56" w:rsidP="003C3E56">
      <w:pPr>
        <w:numPr>
          <w:ilvl w:val="0"/>
          <w:numId w:val="9"/>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любые функции, предполагающие финансирование деятельности физических и юридических лиц (например, предоставление спонсорской помощи, пожертвований и т. д.).</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Коррупционные риски могут возникать и в процессах управления персоналом организации, в частности при распределении фондов оплаты труда и принятии решений о премировании работников.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6.3.3. На этапе идентификации коррупционных рисков ответственные выделяют в каждом анализируемом бизнес-процессе критические точки и приводят общее описание возможностей для реализации коррупционных рисков в каждой критической точке.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proofErr w:type="gramStart"/>
      <w:r w:rsidRPr="003C3E56">
        <w:rPr>
          <w:rFonts w:ascii="Times New Roman" w:eastAsia="Times New Roman" w:hAnsi="Times New Roman" w:cs="Times New Roman"/>
          <w:color w:val="000000"/>
          <w:sz w:val="24"/>
          <w:szCs w:val="24"/>
          <w:lang w:eastAsia="ru-RU"/>
        </w:rPr>
        <w:t>Признаками критической точки являются следующие:</w:t>
      </w:r>
      <w:proofErr w:type="gramEnd"/>
    </w:p>
    <w:p w:rsidR="003C3E56" w:rsidRPr="003C3E56" w:rsidRDefault="003C3E56" w:rsidP="003C3E56">
      <w:pPr>
        <w:numPr>
          <w:ilvl w:val="0"/>
          <w:numId w:val="10"/>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наличие у работника (группы работников) полномочий совершить действие (бездействие), которое позволяет получить выгоду (преимущество) работнику, структурному подразделению Учреждения, физическому и (или) юридическому лицу, взаимодействующему </w:t>
      </w:r>
      <w:proofErr w:type="spellStart"/>
      <w:r w:rsidRPr="003C3E56">
        <w:rPr>
          <w:rFonts w:ascii="Times New Roman" w:eastAsia="Times New Roman" w:hAnsi="Times New Roman" w:cs="Times New Roman"/>
          <w:color w:val="000000"/>
          <w:sz w:val="24"/>
          <w:szCs w:val="24"/>
          <w:lang w:eastAsia="ru-RU"/>
        </w:rPr>
        <w:t>сУчреждением</w:t>
      </w:r>
      <w:proofErr w:type="spellEnd"/>
      <w:proofErr w:type="gramStart"/>
      <w:r w:rsidRPr="003C3E56">
        <w:rPr>
          <w:rFonts w:ascii="Times New Roman" w:eastAsia="Times New Roman" w:hAnsi="Times New Roman" w:cs="Times New Roman"/>
          <w:color w:val="000000"/>
          <w:sz w:val="24"/>
          <w:szCs w:val="24"/>
          <w:lang w:eastAsia="ru-RU"/>
        </w:rPr>
        <w:t xml:space="preserve">  ;</w:t>
      </w:r>
      <w:proofErr w:type="gramEnd"/>
    </w:p>
    <w:p w:rsidR="003C3E56" w:rsidRPr="003C3E56" w:rsidRDefault="003C3E56" w:rsidP="003C3E56">
      <w:pPr>
        <w:numPr>
          <w:ilvl w:val="0"/>
          <w:numId w:val="10"/>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взаимодействие работника (группы работников) с государственным органом (иной регулирующей организацией), уполномоченным совершать действия, важные для успешной реализации бизнес-процесса и (или) успешного функционирования Учреждения в целом.</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При выявлении критических точек задаются вопросы:</w:t>
      </w:r>
    </w:p>
    <w:p w:rsidR="003C3E56" w:rsidRPr="003C3E56" w:rsidRDefault="003C3E56" w:rsidP="003C3E56">
      <w:pPr>
        <w:numPr>
          <w:ilvl w:val="0"/>
          <w:numId w:val="1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какая выгода (преимущество) распределяется в рамках </w:t>
      </w:r>
      <w:proofErr w:type="gramStart"/>
      <w:r w:rsidRPr="003C3E56">
        <w:rPr>
          <w:rFonts w:ascii="Times New Roman" w:eastAsia="Times New Roman" w:hAnsi="Times New Roman" w:cs="Times New Roman"/>
          <w:color w:val="000000"/>
          <w:sz w:val="24"/>
          <w:szCs w:val="24"/>
          <w:lang w:eastAsia="ru-RU"/>
        </w:rPr>
        <w:t>данного</w:t>
      </w:r>
      <w:proofErr w:type="gramEnd"/>
      <w:r w:rsidRPr="003C3E56">
        <w:rPr>
          <w:rFonts w:ascii="Times New Roman" w:eastAsia="Times New Roman" w:hAnsi="Times New Roman" w:cs="Times New Roman"/>
          <w:color w:val="000000"/>
          <w:sz w:val="24"/>
          <w:szCs w:val="24"/>
          <w:lang w:eastAsia="ru-RU"/>
        </w:rPr>
        <w:t> </w:t>
      </w:r>
      <w:proofErr w:type="spellStart"/>
      <w:r w:rsidRPr="003C3E56">
        <w:rPr>
          <w:rFonts w:ascii="Times New Roman" w:eastAsia="Times New Roman" w:hAnsi="Times New Roman" w:cs="Times New Roman"/>
          <w:color w:val="000000"/>
          <w:sz w:val="24"/>
          <w:szCs w:val="24"/>
          <w:lang w:eastAsia="ru-RU"/>
        </w:rPr>
        <w:t>подпроцесса</w:t>
      </w:r>
      <w:proofErr w:type="spellEnd"/>
      <w:r w:rsidRPr="003C3E56">
        <w:rPr>
          <w:rFonts w:ascii="Times New Roman" w:eastAsia="Times New Roman" w:hAnsi="Times New Roman" w:cs="Times New Roman"/>
          <w:color w:val="000000"/>
          <w:sz w:val="24"/>
          <w:szCs w:val="24"/>
          <w:lang w:eastAsia="ru-RU"/>
        </w:rPr>
        <w:t>?</w:t>
      </w:r>
    </w:p>
    <w:p w:rsidR="003C3E56" w:rsidRPr="003C3E56" w:rsidRDefault="003C3E56" w:rsidP="003C3E56">
      <w:pPr>
        <w:numPr>
          <w:ilvl w:val="0"/>
          <w:numId w:val="1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кто может быть заинтересован в неправомерном распределении этой выгоды (преимущества)?</w:t>
      </w:r>
    </w:p>
    <w:p w:rsidR="003C3E56" w:rsidRPr="003C3E56" w:rsidRDefault="003C3E56" w:rsidP="003C3E56">
      <w:pPr>
        <w:numPr>
          <w:ilvl w:val="0"/>
          <w:numId w:val="11"/>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какие коррупционные правонарушения могут быть совершены работником в целях неправомерного распределения этой выгоды (преимущества)?</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 рамках одного бизнес-процесса может быть выявлено несколько критических точек.</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6.3.4. На 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(коррупционную схему) и должности (полномочия) работников, наличие которых требуется для реализации каждой коррупционной схемы.</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На основе анализа критических точек составляют формализованное описание коррупционных рисков в каждой выявленной критической точке, включающее в том числе: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а) краткое описание распределяемой в критической точке выгоды (преимущества), стремление к получению которой работником (или) контрагентами является причиной совершения работником коррупционного правонарушения;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б) перечень потенциальных выгодоприобретателей – лиц, которые стремятся извлечь выгоду (преимущество) из совершения работником коррупционного правонарушения в рассматриваемой критической точке;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 перечень должностей работников, без участия которых неправомерное распределение выгоды (преимущества) в критической точке невозможно или крайне затруднительно (перечень должностей, замещение которых связано с коррупционными рисками), с указанием возможной роли каждого работника в реализации коррупционной схемы;</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г) краткое описание выгоды, получаемой работником (работниками), связанными с ним лицами или непосредственно самим  Учреждением, в результате совершения коррупционного правонарушения;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д) описание возможных способов передачи работнику (работникам) или должностному лицу (должностным лицам), с которым взаимодействует Учреждение, вознаграждения за совершение коррупционного правонарушения;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е) краткое описание способа совершения коррупционного правонарушения (коррупционной схемы), например: «Принятие решения о закупке для нужд организации товаров на заведомо невыгодных условиях в целях получения незаконного вознаграждения от поставщика»;</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ж) развернутое описание способа совершения коррупционного правонарушения (коррупционной схемы), в том числе: инициатор коррупционного взаимодействия, последовательность действий и взаимодействий работника (работников) и контрагентов по неправомерному распределению выгоды (преимущества) и передаче работнику (работникам) или должностным лицам, с которыми взаимодействует Учреждение, незаконного вознаграждения;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з) состав коррупционных правонарушений, которые должны быть совершены работником (работниками) для реализации коррупционной схемы, с указанием ссылок на конкретные положения нормативных правовых актов (по возможности);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и) процедуры внутреннего контроля в рассматриваемой критической точке: работники (структурные подразделения), наделенные полномочиями по осуществлению внутреннего контроля; периодичность контрольных мероприятий; краткое описание контрольных мероприятий;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к) возможные способы обхода механизмов внутреннего контроля.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6.4. По итогам оценки коррупционных рисков они ранжируются, и для каждой выявленной критической точки определяются возможные меры по минимизации соответствующих коррупционных рисков. Дополнительно оценивается объем финансовых затрат на реализацию этих мер, а также кадровые и иные ресурсы, необходимые для проведения соответствующих мероприятий.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 xml:space="preserve">6.5. Общий перечень выявленных коррупционных рисков оформляется в виде реестра (карты) коррупционных рисков. В качестве пояснения к реестру прикладывают отчет о проведении оценки коррупционных рисков, </w:t>
      </w:r>
      <w:r w:rsidRPr="003C3E56">
        <w:rPr>
          <w:rFonts w:ascii="Times New Roman" w:eastAsia="Times New Roman" w:hAnsi="Times New Roman" w:cs="Times New Roman"/>
          <w:color w:val="000000"/>
          <w:sz w:val="24"/>
          <w:szCs w:val="24"/>
          <w:lang w:eastAsia="ru-RU"/>
        </w:rPr>
        <w:lastRenderedPageBreak/>
        <w:t>содержащий детальную информацию об использованных способах сбора необходимой информации, расчета основных показателей, обоснование предлагаемых мер по минимизации идентифицированных коррупционных рисков, а также формализованные описания коррупционных рисков в каждой выявленной критической точке.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6.6. На основании результатов анализа коррупционных рисков формируется перечень должностей в организации, замещение которых связано с коррупционными рисками, и проект плана мероприятий по минимизации коррупционных рисков в Учреждении.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7. Правила принятия мер по предотвращению и урегулированию конфликта                           интересов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 Деятельность по предотвращению и урегулированию конфликта интересов в Учреждении осуществляется на основании следующих основных принципов:</w:t>
      </w:r>
    </w:p>
    <w:p w:rsidR="003C3E56" w:rsidRPr="003C3E56" w:rsidRDefault="003C3E56" w:rsidP="003C3E56">
      <w:pPr>
        <w:numPr>
          <w:ilvl w:val="0"/>
          <w:numId w:val="1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приоритетного применения мер по предупреждению коррупции;</w:t>
      </w:r>
    </w:p>
    <w:p w:rsidR="003C3E56" w:rsidRPr="003C3E56" w:rsidRDefault="003C3E56" w:rsidP="003C3E56">
      <w:pPr>
        <w:numPr>
          <w:ilvl w:val="0"/>
          <w:numId w:val="1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обязательности раскрытия сведений о реальном или потенциальном конфликте интересов;</w:t>
      </w:r>
    </w:p>
    <w:p w:rsidR="003C3E56" w:rsidRPr="003C3E56" w:rsidRDefault="003C3E56" w:rsidP="003C3E56">
      <w:pPr>
        <w:numPr>
          <w:ilvl w:val="0"/>
          <w:numId w:val="1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индивидуального рассмотрения и оценки репутационных рисков для Учреждения при выявлении каждого конфликта интересов и его урегулировании;</w:t>
      </w:r>
    </w:p>
    <w:p w:rsidR="003C3E56" w:rsidRPr="003C3E56" w:rsidRDefault="003C3E56" w:rsidP="003C3E56">
      <w:pPr>
        <w:numPr>
          <w:ilvl w:val="0"/>
          <w:numId w:val="1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конфиденциальности сведений о конфликте интересов и процессе его урегулирования;</w:t>
      </w:r>
    </w:p>
    <w:p w:rsidR="003C3E56" w:rsidRPr="003C3E56" w:rsidRDefault="003C3E56" w:rsidP="003C3E56">
      <w:pPr>
        <w:numPr>
          <w:ilvl w:val="0"/>
          <w:numId w:val="1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соблюдения баланса интересов Учреждения и ее работника при урегулировании конфликта интересов;</w:t>
      </w:r>
    </w:p>
    <w:p w:rsidR="003C3E56" w:rsidRPr="003C3E56" w:rsidRDefault="003C3E56" w:rsidP="003C3E56">
      <w:pPr>
        <w:numPr>
          <w:ilvl w:val="0"/>
          <w:numId w:val="12"/>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защиты работника от преследования в связи с направлением уведомления о конфликте интересов, который был своевременно раскрыт работником и урегулирован (предотвращен) Учреждением.</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7.2. Руководитель Учреждения создает комиссию по урегулированию конфликта интересов работников (далее – Комиссия), которая рассматривает и разрешает конфликт интересов работников.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7.3. В состав Комиссии входят работники Учреждения, председателем Комиссии является заведующая МБДО</w:t>
      </w:r>
      <w:proofErr w:type="gramStart"/>
      <w:r w:rsidRPr="003C3E56">
        <w:rPr>
          <w:rFonts w:ascii="Times New Roman" w:eastAsia="Times New Roman" w:hAnsi="Times New Roman" w:cs="Times New Roman"/>
          <w:color w:val="000000"/>
          <w:sz w:val="24"/>
          <w:szCs w:val="24"/>
          <w:lang w:eastAsia="ru-RU"/>
        </w:rPr>
        <w:t>У-</w:t>
      </w:r>
      <w:proofErr w:type="gramEnd"/>
      <w:r w:rsidRPr="003C3E56">
        <w:rPr>
          <w:rFonts w:ascii="Times New Roman" w:eastAsia="Times New Roman" w:hAnsi="Times New Roman" w:cs="Times New Roman"/>
          <w:color w:val="000000"/>
          <w:sz w:val="24"/>
          <w:szCs w:val="24"/>
          <w:lang w:eastAsia="ru-RU"/>
        </w:rPr>
        <w:t xml:space="preserve"> детский сад № 38 с. Сухотского.</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7.4. В своей деятельности Комиссия руководствуется нормами федерального, регионального, муниципального законодательства, локальными нормативными актами Учреждения, в том числе определяющими порядок деятельности Комиссии.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7.5. Решение Комиссии является обязательным для всех работников и подлежит исполнению в сроки, предусмотренные указанным решением.</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7.6. Конфликт интересов педагогического работника, понимаемый по смыслу пункта 33 статьи 2 Федерального закона от 29.12.2012 № 273-ФЗ, рассматривается на заседании комиссии по урегулированию споров между участниками образовательных отношений. Порядок создания и деятельности Комиссии предусматривается Положением о комиссии </w:t>
      </w:r>
      <w:r w:rsidRPr="003C3E56">
        <w:rPr>
          <w:rFonts w:ascii="Times New Roman" w:eastAsia="Times New Roman" w:hAnsi="Times New Roman" w:cs="Times New Roman"/>
          <w:color w:val="000000"/>
          <w:sz w:val="24"/>
          <w:szCs w:val="24"/>
          <w:lang w:eastAsia="ru-RU"/>
        </w:rPr>
        <w:lastRenderedPageBreak/>
        <w:t>по урегулированию споров между участниками образовательных отношений МБДОУ – детский сад № 38 с. Сухотского.</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7.7. Работник при выполнении своих должностных обязанностей обязан:</w:t>
      </w:r>
    </w:p>
    <w:p w:rsidR="003C3E56" w:rsidRPr="003C3E56" w:rsidRDefault="003C3E56" w:rsidP="003C3E56">
      <w:pPr>
        <w:numPr>
          <w:ilvl w:val="0"/>
          <w:numId w:val="1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соблюдать интересы Учреждения, прежде всего в отношении целей ее деятельности;</w:t>
      </w:r>
    </w:p>
    <w:p w:rsidR="003C3E56" w:rsidRPr="003C3E56" w:rsidRDefault="003C3E56" w:rsidP="003C3E56">
      <w:pPr>
        <w:numPr>
          <w:ilvl w:val="0"/>
          <w:numId w:val="1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руководствоваться интересами Учреждения без учета своих личных интересов, интересов своих родственников, друзей и третьих лиц;</w:t>
      </w:r>
    </w:p>
    <w:p w:rsidR="003C3E56" w:rsidRPr="003C3E56" w:rsidRDefault="003C3E56" w:rsidP="003C3E56">
      <w:pPr>
        <w:numPr>
          <w:ilvl w:val="0"/>
          <w:numId w:val="1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избегать ситуаций и обстоятельств, которые могут привести к конфликту интересов;</w:t>
      </w:r>
    </w:p>
    <w:p w:rsidR="003C3E56" w:rsidRPr="003C3E56" w:rsidRDefault="003C3E56" w:rsidP="003C3E56">
      <w:pPr>
        <w:numPr>
          <w:ilvl w:val="0"/>
          <w:numId w:val="1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раскрывать возникший (реальный) или потенциальный конфликт интересов;</w:t>
      </w:r>
    </w:p>
    <w:p w:rsidR="003C3E56" w:rsidRPr="003C3E56" w:rsidRDefault="003C3E56" w:rsidP="003C3E56">
      <w:pPr>
        <w:numPr>
          <w:ilvl w:val="0"/>
          <w:numId w:val="13"/>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содействовать урегулированию возникшего конфликта интересов.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 xml:space="preserve">7.8. </w:t>
      </w:r>
      <w:proofErr w:type="gramStart"/>
      <w:r w:rsidRPr="003C3E56">
        <w:rPr>
          <w:rFonts w:ascii="Times New Roman" w:eastAsia="Times New Roman" w:hAnsi="Times New Roman" w:cs="Times New Roman"/>
          <w:color w:val="000000"/>
          <w:sz w:val="24"/>
          <w:szCs w:val="24"/>
          <w:lang w:eastAsia="ru-RU"/>
        </w:rPr>
        <w:t>Работник при выполнении своих должностных обязанностей не должен использовать возможности Учреждения  или допускать их использование в иных целях, помимо предусмотренных уставом организации.</w:t>
      </w:r>
      <w:proofErr w:type="gramEnd"/>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7.9. Работники обязаны принимать меры по предотвращению ситуации конфликта интересов, руководствуясь требованиями законодательства и Политикой.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7.10. Примерный перечень ситуаций, при которых возникает или может возникнуть конфликт интересов: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7.10.1Заведующая или работник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или иным лицам, с которыми связана его личная заинтересованность. Например, в случае если одной из кандидатур на вакантную должность в Учреждении является родственник или иное лицо, с которым связана личная </w:t>
      </w:r>
      <w:proofErr w:type="gramStart"/>
      <w:r w:rsidRPr="003C3E56">
        <w:rPr>
          <w:rFonts w:ascii="Times New Roman" w:eastAsia="Times New Roman" w:hAnsi="Times New Roman" w:cs="Times New Roman"/>
          <w:color w:val="000000"/>
          <w:sz w:val="24"/>
          <w:szCs w:val="24"/>
          <w:lang w:eastAsia="ru-RU"/>
        </w:rPr>
        <w:t>заинтересованность</w:t>
      </w:r>
      <w:proofErr w:type="gramEnd"/>
      <w:r w:rsidRPr="003C3E56">
        <w:rPr>
          <w:rFonts w:ascii="Times New Roman" w:eastAsia="Times New Roman" w:hAnsi="Times New Roman" w:cs="Times New Roman"/>
          <w:color w:val="000000"/>
          <w:sz w:val="24"/>
          <w:szCs w:val="24"/>
          <w:lang w:eastAsia="ru-RU"/>
        </w:rPr>
        <w:t> заведующая Учреждения  или указанного работника Учреждения.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7.10.2. Работник, ответственный за закупку товаров, работ, услуг для обеспечения государственных (муниципальных) нужд, участвует в выборе из ограниченного числа поставщиков контрагента – индивидуального предпринимателя, являющегося его родственником, иным близким лицом, или организации, в которой руководителем или заместителем является его родственник или иное лицо, с которым связана личная заинтересованность работника организации.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7.10.3. Работник, его родственник или иное лицо, с которым связана личная заинтересованность работника, получает материальные блага или услуги от Учреждения, которая имеет деловые отношения с организацией. Например, в случае если такой работник, его родственник или иное лицо получает значительную скидку на товары, работы, услуги контрагента, являющегося поставщиком товаров, работ и услуг Учреждения</w:t>
      </w:r>
      <w:proofErr w:type="gramStart"/>
      <w:r w:rsidRPr="003C3E56">
        <w:rPr>
          <w:rFonts w:ascii="Times New Roman" w:eastAsia="Times New Roman" w:hAnsi="Times New Roman" w:cs="Times New Roman"/>
          <w:color w:val="000000"/>
          <w:sz w:val="24"/>
          <w:szCs w:val="24"/>
          <w:lang w:eastAsia="ru-RU"/>
        </w:rPr>
        <w:t> .</w:t>
      </w:r>
      <w:proofErr w:type="gramEnd"/>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7.10.4. Работник использует информацию, ставшую ему известной в ходе выполнения трудовых обязанностей, для получения выгоды для себя или иного лица, с которым связана личная заинтересованность работника.</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7.11. Раскрытие конфликта интересов осуществляется </w:t>
      </w:r>
      <w:proofErr w:type="gramStart"/>
      <w:r w:rsidRPr="003C3E56">
        <w:rPr>
          <w:rFonts w:ascii="Times New Roman" w:eastAsia="Times New Roman" w:hAnsi="Times New Roman" w:cs="Times New Roman"/>
          <w:color w:val="000000"/>
          <w:sz w:val="24"/>
          <w:szCs w:val="24"/>
          <w:lang w:eastAsia="ru-RU"/>
        </w:rPr>
        <w:t>в письменной форме путем направления на имя заместителя директора по безопасности уведомления о наличии личной заинтересованности при исполнении</w:t>
      </w:r>
      <w:proofErr w:type="gramEnd"/>
      <w:r w:rsidRPr="003C3E56">
        <w:rPr>
          <w:rFonts w:ascii="Times New Roman" w:eastAsia="Times New Roman" w:hAnsi="Times New Roman" w:cs="Times New Roman"/>
          <w:color w:val="000000"/>
          <w:sz w:val="24"/>
          <w:szCs w:val="24"/>
          <w:lang w:eastAsia="ru-RU"/>
        </w:rPr>
        <w:t> обязанностей, которая приводит или может привести к конфликту интересов.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7.12. Допустимо первоначальное раскрытие информации о конфликте интересов в устной форме с последующей фиксацией в письменном виде.</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7.13. Порядок согласования с учредителем сделок с заинтересованностью и случаи, при которых такое согласование необходимо, определяется статьей 27 Федерального закона от 12.01.1996 № 7-ФЗ, а также региональными и муниципальными нормативными правовыми актами. В случае несоблюдения предусмотренного законодательством порядка одобрения такая сделка может быть признана судом недействительной.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7.14. Способами урегулирования конфликта интересов в организации могут быть:</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ограничение доступа работника к информации, которая может затрагивать его личные интересы;</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добровольный отказ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пересмотр и изменение должностных обязанностей работника;</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перевод работника на должность, предусматривающую выполнение функциональных обязанностей, исключающих конфликт интересов, в соответствии с Трудовым кодексом РФ;</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отказ работника от своего личного интереса, порождающего конфликт с интересами организации;</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увольнение работника по основаниям, установленным Трудовым кодексом РФ;</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отказ работника от принятия решения в пользу лица, с которым связана личная заинтересованность работника;</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установление правил, запрещающих работникам разглашение или использование в личных целях информации, ставшей известной в связи с выполнением трудовых обязанностей;</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внесение изменений в локальные нормативные акты организации, связанные с порядком оказания платных образовательных услуг, в том числе касающиеся запрета на частное репетиторство на территории организации;</w:t>
      </w:r>
    </w:p>
    <w:p w:rsidR="003C3E56" w:rsidRPr="003C3E56" w:rsidRDefault="003C3E56" w:rsidP="003C3E56">
      <w:pPr>
        <w:numPr>
          <w:ilvl w:val="0"/>
          <w:numId w:val="14"/>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иные способы урегулирования конфликта интересов.</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7. 15. При урегулировании конфликта интересов учитывается степень личного интереса работника и вероятность того, что его личный интерес будет реализован в ущерб интересам Учреждения.</w:t>
      </w:r>
      <w:r w:rsidRPr="003C3E56">
        <w:rPr>
          <w:rFonts w:ascii="Times New Roman" w:eastAsia="Times New Roman" w:hAnsi="Times New Roman" w:cs="Times New Roman"/>
          <w:b/>
          <w:bCs/>
          <w:color w:val="000000"/>
          <w:sz w:val="24"/>
          <w:szCs w:val="24"/>
          <w:lang w:eastAsia="ru-RU"/>
        </w:rPr>
        <w:t> 8.Порядок взаимодействия с правоохранительными и иными государственными                    органами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8.1.Учреждение  сообщает в соответствующие правоохранительные органы о случаях совершения коррупционных правонарушений, о которых Учреждение  ее работникам стало известно.</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 xml:space="preserve">8.2. </w:t>
      </w:r>
      <w:proofErr w:type="gramStart"/>
      <w:r w:rsidRPr="003C3E56">
        <w:rPr>
          <w:rFonts w:ascii="Times New Roman" w:eastAsia="Times New Roman" w:hAnsi="Times New Roman" w:cs="Times New Roman"/>
          <w:color w:val="000000"/>
          <w:sz w:val="24"/>
          <w:szCs w:val="24"/>
          <w:lang w:eastAsia="ru-RU"/>
        </w:rPr>
        <w:t>Учреждение воздерживается от каких-либо санкций в отношении своих работников,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roofErr w:type="gramEnd"/>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8.3.В случае обнаружения признаков коррупционных правонарушений Учреждение и ее работники обязаны обращаться в соответствующие правоохранительные органы:</w:t>
      </w:r>
    </w:p>
    <w:p w:rsidR="003C3E56" w:rsidRPr="003C3E56" w:rsidRDefault="003C3E56" w:rsidP="003C3E56">
      <w:pPr>
        <w:numPr>
          <w:ilvl w:val="0"/>
          <w:numId w:val="1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Следственный комитет РФ;</w:t>
      </w:r>
    </w:p>
    <w:p w:rsidR="003C3E56" w:rsidRPr="003C3E56" w:rsidRDefault="003C3E56" w:rsidP="003C3E56">
      <w:pPr>
        <w:numPr>
          <w:ilvl w:val="0"/>
          <w:numId w:val="1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Главное управление экономической безопасности и противодействия коррупции Министерства внутренних дел РФ;</w:t>
      </w:r>
    </w:p>
    <w:p w:rsidR="003C3E56" w:rsidRPr="003C3E56" w:rsidRDefault="003C3E56" w:rsidP="003C3E56">
      <w:pPr>
        <w:numPr>
          <w:ilvl w:val="0"/>
          <w:numId w:val="1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Главное управление собственной безопасности Министерства внутренних дел РФ – если сообщение о фактах коррупции касается непосредственно системы МВД России;</w:t>
      </w:r>
    </w:p>
    <w:p w:rsidR="003C3E56" w:rsidRPr="003C3E56" w:rsidRDefault="003C3E56" w:rsidP="003C3E56">
      <w:pPr>
        <w:numPr>
          <w:ilvl w:val="0"/>
          <w:numId w:val="15"/>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прокуратуру субъекта РФ.</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8.4. Организация сотрудничает с правоохранительными органами также в форме:</w:t>
      </w:r>
    </w:p>
    <w:p w:rsidR="003C3E56" w:rsidRPr="003C3E56" w:rsidRDefault="003C3E56" w:rsidP="003C3E56">
      <w:pPr>
        <w:numPr>
          <w:ilvl w:val="0"/>
          <w:numId w:val="16"/>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коррупции;</w:t>
      </w:r>
    </w:p>
    <w:p w:rsidR="003C3E56" w:rsidRPr="003C3E56" w:rsidRDefault="003C3E56" w:rsidP="003C3E56">
      <w:pPr>
        <w:numPr>
          <w:ilvl w:val="0"/>
          <w:numId w:val="16"/>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расследованиюкоррупционных преступлений</w:t>
      </w:r>
      <w:proofErr w:type="gramStart"/>
      <w:r w:rsidRPr="003C3E56">
        <w:rPr>
          <w:rFonts w:ascii="Times New Roman" w:eastAsia="Times New Roman" w:hAnsi="Times New Roman" w:cs="Times New Roman"/>
          <w:color w:val="000000"/>
          <w:sz w:val="24"/>
          <w:szCs w:val="24"/>
          <w:lang w:eastAsia="ru-RU"/>
        </w:rPr>
        <w:t>,в</w:t>
      </w:r>
      <w:proofErr w:type="gramEnd"/>
      <w:r w:rsidRPr="003C3E56">
        <w:rPr>
          <w:rFonts w:ascii="Times New Roman" w:eastAsia="Times New Roman" w:hAnsi="Times New Roman" w:cs="Times New Roman"/>
          <w:color w:val="000000"/>
          <w:sz w:val="24"/>
          <w:szCs w:val="24"/>
          <w:lang w:eastAsia="ru-RU"/>
        </w:rPr>
        <w:t xml:space="preserve">ключая оперативно </w:t>
      </w:r>
      <w:proofErr w:type="spellStart"/>
      <w:r w:rsidRPr="003C3E56">
        <w:rPr>
          <w:rFonts w:ascii="Times New Roman" w:eastAsia="Times New Roman" w:hAnsi="Times New Roman" w:cs="Times New Roman"/>
          <w:color w:val="000000"/>
          <w:sz w:val="24"/>
          <w:szCs w:val="24"/>
          <w:lang w:eastAsia="ru-RU"/>
        </w:rPr>
        <w:t>разыскные</w:t>
      </w:r>
      <w:proofErr w:type="spellEnd"/>
      <w:r w:rsidRPr="003C3E56">
        <w:rPr>
          <w:rFonts w:ascii="Times New Roman" w:eastAsia="Times New Roman" w:hAnsi="Times New Roman" w:cs="Times New Roman"/>
          <w:color w:val="000000"/>
          <w:sz w:val="24"/>
          <w:szCs w:val="24"/>
          <w:lang w:eastAsia="ru-RU"/>
        </w:rPr>
        <w:t> мероприятия.</w:t>
      </w:r>
    </w:p>
    <w:p w:rsidR="003C3E56" w:rsidRPr="003C3E56" w:rsidRDefault="003C3E56" w:rsidP="003C3E56">
      <w:pPr>
        <w:spacing w:before="100" w:after="100" w:line="240" w:lineRule="auto"/>
        <w:ind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 </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9. Антикоррупционная программа</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9.1.Организация разрабатывает программу противодействия коррупции с целью упорядочивания антикоррупционных мероприятий Учреждения.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9.2. Программа противодействия коррупции включает:</w:t>
      </w:r>
    </w:p>
    <w:p w:rsidR="003C3E56" w:rsidRPr="003C3E56" w:rsidRDefault="003C3E56" w:rsidP="003C3E56">
      <w:pPr>
        <w:numPr>
          <w:ilvl w:val="0"/>
          <w:numId w:val="1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пояснительную записку;</w:t>
      </w:r>
    </w:p>
    <w:p w:rsidR="003C3E56" w:rsidRPr="003C3E56" w:rsidRDefault="003C3E56" w:rsidP="003C3E56">
      <w:pPr>
        <w:numPr>
          <w:ilvl w:val="0"/>
          <w:numId w:val="1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паспорт программы с указанием сроков ее реализации;</w:t>
      </w:r>
    </w:p>
    <w:p w:rsidR="003C3E56" w:rsidRPr="003C3E56" w:rsidRDefault="003C3E56" w:rsidP="003C3E56">
      <w:pPr>
        <w:numPr>
          <w:ilvl w:val="0"/>
          <w:numId w:val="17"/>
        </w:numPr>
        <w:tabs>
          <w:tab w:val="left" w:pos="720"/>
        </w:tabs>
        <w:spacing w:before="100" w:after="100" w:line="240" w:lineRule="auto"/>
        <w:ind w:left="2220" w:right="180"/>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основную часть с планом программных мероприятий.</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9.3.Программа противодействия коррупции является частью антикоррупционной политики Учреждения.</w:t>
      </w:r>
    </w:p>
    <w:p w:rsidR="003C3E56" w:rsidRPr="003C3E56" w:rsidRDefault="003C3E56" w:rsidP="003C3E56">
      <w:pPr>
        <w:spacing w:before="100" w:after="100" w:line="240" w:lineRule="auto"/>
        <w:jc w:val="center"/>
        <w:rPr>
          <w:rFonts w:ascii="Times New Roman" w:eastAsia="Times New Roman" w:hAnsi="Times New Roman" w:cs="Times New Roman"/>
          <w:sz w:val="24"/>
          <w:szCs w:val="24"/>
          <w:lang w:eastAsia="ru-RU"/>
        </w:rPr>
      </w:pPr>
      <w:r w:rsidRPr="003C3E56">
        <w:rPr>
          <w:rFonts w:ascii="Times New Roman" w:eastAsia="Times New Roman" w:hAnsi="Times New Roman" w:cs="Times New Roman"/>
          <w:b/>
          <w:bCs/>
          <w:color w:val="000000"/>
          <w:sz w:val="24"/>
          <w:szCs w:val="24"/>
          <w:lang w:eastAsia="ru-RU"/>
        </w:rPr>
        <w:t>10. Изменение Политики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10.1.Пересмотр Политики может проводиться в случае внесения соответствующих изменений в действующее законодательство РФ по противодействию коррупции.</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lastRenderedPageBreak/>
        <w:t>10.2. Должностное лицо, ответственное за реализацию Политики, ежегодно готовит отчет о реализации мер по предупреждению коррупции, представляет его руководителю Учреждения. На основании указанного отчета в Политику могут быть внесены изменения.</w:t>
      </w:r>
    </w:p>
    <w:p w:rsidR="003C3E56" w:rsidRPr="003C3E56" w:rsidRDefault="003C3E56" w:rsidP="003C3E56">
      <w:pPr>
        <w:spacing w:before="100" w:after="100" w:line="240" w:lineRule="auto"/>
        <w:rPr>
          <w:rFonts w:ascii="Times New Roman" w:eastAsia="Times New Roman" w:hAnsi="Times New Roman" w:cs="Times New Roman"/>
          <w:sz w:val="24"/>
          <w:szCs w:val="24"/>
          <w:lang w:eastAsia="ru-RU"/>
        </w:rPr>
      </w:pPr>
      <w:r w:rsidRPr="003C3E56">
        <w:rPr>
          <w:rFonts w:ascii="Times New Roman" w:eastAsia="Times New Roman" w:hAnsi="Times New Roman" w:cs="Times New Roman"/>
          <w:color w:val="000000"/>
          <w:sz w:val="24"/>
          <w:szCs w:val="24"/>
          <w:lang w:eastAsia="ru-RU"/>
        </w:rPr>
        <w:t>10.3.Внесение изменений и дополнений в Политику осуществляется путем подготовки проекта Политики в обновленной редакции и утверждения новой Политики руководителем Учреждения.</w:t>
      </w:r>
    </w:p>
    <w:p w:rsidR="005629C2" w:rsidRDefault="005629C2"/>
    <w:sectPr w:rsidR="005629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2905"/>
    <w:multiLevelType w:val="multilevel"/>
    <w:tmpl w:val="B692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C4766"/>
    <w:multiLevelType w:val="multilevel"/>
    <w:tmpl w:val="C05A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44107"/>
    <w:multiLevelType w:val="multilevel"/>
    <w:tmpl w:val="BFACD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1435A"/>
    <w:multiLevelType w:val="multilevel"/>
    <w:tmpl w:val="3F6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B0DD7"/>
    <w:multiLevelType w:val="multilevel"/>
    <w:tmpl w:val="2604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01022"/>
    <w:multiLevelType w:val="multilevel"/>
    <w:tmpl w:val="38AE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1F5656"/>
    <w:multiLevelType w:val="multilevel"/>
    <w:tmpl w:val="DEE2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015B50"/>
    <w:multiLevelType w:val="multilevel"/>
    <w:tmpl w:val="B722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320CF"/>
    <w:multiLevelType w:val="multilevel"/>
    <w:tmpl w:val="D4FE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05372"/>
    <w:multiLevelType w:val="multilevel"/>
    <w:tmpl w:val="E736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B629EE"/>
    <w:multiLevelType w:val="multilevel"/>
    <w:tmpl w:val="9B6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A7D2D"/>
    <w:multiLevelType w:val="multilevel"/>
    <w:tmpl w:val="186A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6F5133"/>
    <w:multiLevelType w:val="multilevel"/>
    <w:tmpl w:val="957A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0729F2"/>
    <w:multiLevelType w:val="multilevel"/>
    <w:tmpl w:val="CF3A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97171B"/>
    <w:multiLevelType w:val="multilevel"/>
    <w:tmpl w:val="4C548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E5FFC"/>
    <w:multiLevelType w:val="multilevel"/>
    <w:tmpl w:val="040C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A71A03"/>
    <w:multiLevelType w:val="multilevel"/>
    <w:tmpl w:val="2B3E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2"/>
  </w:num>
  <w:num w:numId="4">
    <w:abstractNumId w:val="11"/>
  </w:num>
  <w:num w:numId="5">
    <w:abstractNumId w:val="8"/>
  </w:num>
  <w:num w:numId="6">
    <w:abstractNumId w:val="4"/>
  </w:num>
  <w:num w:numId="7">
    <w:abstractNumId w:val="12"/>
  </w:num>
  <w:num w:numId="8">
    <w:abstractNumId w:val="6"/>
  </w:num>
  <w:num w:numId="9">
    <w:abstractNumId w:val="9"/>
  </w:num>
  <w:num w:numId="10">
    <w:abstractNumId w:val="15"/>
  </w:num>
  <w:num w:numId="11">
    <w:abstractNumId w:val="1"/>
  </w:num>
  <w:num w:numId="12">
    <w:abstractNumId w:val="3"/>
  </w:num>
  <w:num w:numId="13">
    <w:abstractNumId w:val="14"/>
  </w:num>
  <w:num w:numId="14">
    <w:abstractNumId w:val="16"/>
  </w:num>
  <w:num w:numId="15">
    <w:abstractNumId w:val="10"/>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E56"/>
    <w:rsid w:val="003C3E56"/>
    <w:rsid w:val="005629C2"/>
    <w:rsid w:val="00E41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F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1F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1F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3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3654</Words>
  <Characters>20830</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2023-07-17T08:05:00Z</cp:lastPrinted>
  <dcterms:created xsi:type="dcterms:W3CDTF">2023-07-17T06:49:00Z</dcterms:created>
  <dcterms:modified xsi:type="dcterms:W3CDTF">2023-07-17T08:11:00Z</dcterms:modified>
</cp:coreProperties>
</file>